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75" w:rsidRDefault="006E5F78" w:rsidP="003520AC">
      <w:pPr>
        <w:pStyle w:val="Titre10"/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-962025</wp:posOffset>
            </wp:positionV>
            <wp:extent cx="1609090" cy="1198880"/>
            <wp:effectExtent l="0" t="0" r="0" b="0"/>
            <wp:wrapNone/>
            <wp:docPr id="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C4D" w:rsidRDefault="006663C8" w:rsidP="00915C4D">
      <w:pPr>
        <w:pStyle w:val="Sansinterlig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CRISE SANITAIRE COVID 19</w:t>
      </w:r>
    </w:p>
    <w:p w:rsidR="006663C8" w:rsidRDefault="006663C8" w:rsidP="00915C4D">
      <w:pPr>
        <w:pStyle w:val="Sansinterlign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POINT DE SITUATION DES ORGANISMES SOCIAUX </w:t>
      </w:r>
    </w:p>
    <w:p w:rsidR="006663C8" w:rsidRDefault="006663C8" w:rsidP="00915C4D">
      <w:pPr>
        <w:pStyle w:val="Sansinterligne"/>
        <w:jc w:val="center"/>
        <w:rPr>
          <w:rFonts w:ascii="Times New Roman" w:eastAsia="Times New Roman" w:hAnsi="Times New Roman" w:cs="Times New Roman"/>
          <w:lang w:eastAsia="fr-FR"/>
        </w:rPr>
      </w:pPr>
      <w:r>
        <w:rPr>
          <w:b/>
          <w:sz w:val="36"/>
          <w:szCs w:val="36"/>
        </w:rPr>
        <w:t>DE RHONE ALPES</w:t>
      </w:r>
    </w:p>
    <w:p w:rsidR="00915C4D" w:rsidRDefault="00915C4D">
      <w:pPr>
        <w:suppressAutoHyphens w:val="0"/>
        <w:textAlignment w:val="auto"/>
        <w:rPr>
          <w:rFonts w:ascii="Times New Roman" w:eastAsia="Times New Roman" w:hAnsi="Times New Roman" w:cs="Times New Roman"/>
          <w:lang w:eastAsia="fr-FR" w:bidi="ar-SA"/>
        </w:rPr>
      </w:pPr>
    </w:p>
    <w:p w:rsidR="00CD58DC" w:rsidRPr="003520AC" w:rsidRDefault="00CD58DC" w:rsidP="005A0C00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0AC">
        <w:rPr>
          <w:rFonts w:ascii="Times New Roman" w:hAnsi="Times New Roman" w:cs="Times New Roman"/>
          <w:b/>
          <w:sz w:val="24"/>
          <w:szCs w:val="24"/>
        </w:rPr>
        <w:t>ACTUALITES DES ORGANISMES</w:t>
      </w:r>
    </w:p>
    <w:p w:rsidR="00CD58DC" w:rsidRDefault="00CD58DC" w:rsidP="005A0C00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663C8" w:rsidRPr="003520AC" w:rsidRDefault="006663C8" w:rsidP="005A0C00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>Les syndicats CGT de nos organismes ont connu une situation difficile, où nous avons dû nous battre pour obtenir, tout à la fois, des protections sanitaires et la reconnaissance de la place de l’organisation syndicale et de ses élus dans le temps de confinement puis de préparation de dé-confinement.</w:t>
      </w:r>
      <w:r w:rsidR="00361371" w:rsidRPr="003520AC">
        <w:rPr>
          <w:rFonts w:ascii="Times New Roman" w:hAnsi="Times New Roman" w:cs="Times New Roman"/>
        </w:rPr>
        <w:t xml:space="preserve"> (</w:t>
      </w:r>
      <w:proofErr w:type="gramStart"/>
      <w:r w:rsidR="00361371" w:rsidRPr="003520AC">
        <w:rPr>
          <w:rFonts w:ascii="Times New Roman" w:hAnsi="Times New Roman" w:cs="Times New Roman"/>
        </w:rPr>
        <w:t>courriers</w:t>
      </w:r>
      <w:proofErr w:type="gramEnd"/>
      <w:r w:rsidR="00361371" w:rsidRPr="003520AC">
        <w:rPr>
          <w:rFonts w:ascii="Times New Roman" w:hAnsi="Times New Roman" w:cs="Times New Roman"/>
        </w:rPr>
        <w:t xml:space="preserve"> à la </w:t>
      </w:r>
      <w:proofErr w:type="spellStart"/>
      <w:r w:rsidR="00361371" w:rsidRPr="003520AC">
        <w:rPr>
          <w:rFonts w:ascii="Times New Roman" w:hAnsi="Times New Roman" w:cs="Times New Roman"/>
        </w:rPr>
        <w:t>Direccte</w:t>
      </w:r>
      <w:proofErr w:type="spellEnd"/>
      <w:r w:rsidR="00361371" w:rsidRPr="003520AC">
        <w:rPr>
          <w:rFonts w:ascii="Times New Roman" w:hAnsi="Times New Roman" w:cs="Times New Roman"/>
        </w:rPr>
        <w:t xml:space="preserve"> aux Directeurs…).</w:t>
      </w:r>
    </w:p>
    <w:p w:rsidR="006663C8" w:rsidRPr="003520AC" w:rsidRDefault="006663C8" w:rsidP="005A0C00">
      <w:pPr>
        <w:pStyle w:val="Sansinterligne"/>
        <w:jc w:val="both"/>
        <w:rPr>
          <w:rFonts w:ascii="Times New Roman" w:hAnsi="Times New Roman" w:cs="Times New Roman"/>
        </w:rPr>
      </w:pPr>
    </w:p>
    <w:p w:rsidR="006663C8" w:rsidRPr="003520AC" w:rsidRDefault="006663C8" w:rsidP="005A0C00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>Le secteur de l’aide à domicile fortement mis à mal pendant le confinement nous a amené régionalement à plusieurs interpellation</w:t>
      </w:r>
      <w:r w:rsidR="00361371" w:rsidRPr="003520AC">
        <w:rPr>
          <w:rFonts w:ascii="Times New Roman" w:hAnsi="Times New Roman" w:cs="Times New Roman"/>
        </w:rPr>
        <w:t>s (courriers, rencontres virtuels)</w:t>
      </w:r>
      <w:r w:rsidRPr="003520AC">
        <w:rPr>
          <w:rFonts w:ascii="Times New Roman" w:hAnsi="Times New Roman" w:cs="Times New Roman"/>
        </w:rPr>
        <w:t xml:space="preserve"> de l’ARS et du Préfet de Région, conjointement avec la CGT santé et le Comité Régional.</w:t>
      </w:r>
    </w:p>
    <w:p w:rsidR="006663C8" w:rsidRPr="003520AC" w:rsidRDefault="006663C8" w:rsidP="005A0C00">
      <w:pPr>
        <w:pStyle w:val="Sansinterligne"/>
        <w:jc w:val="both"/>
        <w:rPr>
          <w:rFonts w:ascii="Times New Roman" w:hAnsi="Times New Roman" w:cs="Times New Roman"/>
        </w:rPr>
      </w:pPr>
    </w:p>
    <w:p w:rsidR="006663C8" w:rsidRPr="003520AC" w:rsidRDefault="006663C8" w:rsidP="005A0C00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>La bataille continue également en ce qui concerne les conditions de travail et les droits et usages des salariés que les directions essayent d’égratigner un peu partout.</w:t>
      </w:r>
    </w:p>
    <w:p w:rsidR="00CD58DC" w:rsidRPr="003520AC" w:rsidRDefault="00CD58DC" w:rsidP="005A0C00">
      <w:pPr>
        <w:pStyle w:val="Sansinterligne"/>
        <w:jc w:val="both"/>
        <w:rPr>
          <w:rFonts w:ascii="Times New Roman" w:hAnsi="Times New Roman" w:cs="Times New Roman"/>
        </w:rPr>
      </w:pPr>
    </w:p>
    <w:p w:rsidR="006663C8" w:rsidRPr="003520AC" w:rsidRDefault="006663C8" w:rsidP="005A0C00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 xml:space="preserve">Le dé-confinement ne manque </w:t>
      </w:r>
      <w:r w:rsidR="00361371" w:rsidRPr="003520AC">
        <w:rPr>
          <w:rFonts w:ascii="Times New Roman" w:hAnsi="Times New Roman" w:cs="Times New Roman"/>
        </w:rPr>
        <w:t xml:space="preserve">pas d’accentuer les difficultés, avec une direction qui semble ignorer le rôle et la place des CSE et le CSSCT. </w:t>
      </w:r>
    </w:p>
    <w:p w:rsidR="00361371" w:rsidRPr="003520AC" w:rsidRDefault="00361371" w:rsidP="005A0C00">
      <w:pPr>
        <w:pStyle w:val="Sansinterligne"/>
        <w:jc w:val="both"/>
        <w:rPr>
          <w:rFonts w:ascii="Times New Roman" w:hAnsi="Times New Roman" w:cs="Times New Roman"/>
        </w:rPr>
      </w:pPr>
    </w:p>
    <w:p w:rsidR="00361371" w:rsidRPr="003520AC" w:rsidRDefault="00361371" w:rsidP="005A0C00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>Dans les organismes de sécurité sociale comme à harmonie mutuelle, le télétravail mis en place pendant le confinement restera la priorité jusqu’à fin de l’été, ce qui concerne de 70 % à 90 % du personnel (fluctuant selon les organismes).</w:t>
      </w:r>
    </w:p>
    <w:p w:rsidR="00361371" w:rsidRPr="003520AC" w:rsidRDefault="00361371" w:rsidP="005A0C00">
      <w:pPr>
        <w:pStyle w:val="Sansinterligne"/>
        <w:jc w:val="both"/>
        <w:rPr>
          <w:rFonts w:ascii="Times New Roman" w:hAnsi="Times New Roman" w:cs="Times New Roman"/>
        </w:rPr>
      </w:pPr>
    </w:p>
    <w:p w:rsidR="00B26C76" w:rsidRPr="003520AC" w:rsidRDefault="00361371" w:rsidP="005A0C00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 xml:space="preserve">La mise en place des « brigades » instaurées par le gouvernement dans nos CPAM </w:t>
      </w:r>
      <w:r w:rsidR="00B26C76" w:rsidRPr="003520AC">
        <w:rPr>
          <w:rFonts w:ascii="Times New Roman" w:hAnsi="Times New Roman" w:cs="Times New Roman"/>
        </w:rPr>
        <w:t>a interrogé nos syndicats ces derniers jours à 2 niveaux politiquement et pratiquement :</w:t>
      </w:r>
    </w:p>
    <w:p w:rsidR="00B26C76" w:rsidRPr="003520AC" w:rsidRDefault="00B26C76" w:rsidP="00CD58DC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 xml:space="preserve">Dans quel but, pour qui, pour quel résultat…? </w:t>
      </w:r>
    </w:p>
    <w:p w:rsidR="00B26C76" w:rsidRPr="003520AC" w:rsidRDefault="00B26C76" w:rsidP="00CD58DC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>Quelle charge de travail, quelles conditions de travail, nombre de salariés… ?</w:t>
      </w:r>
    </w:p>
    <w:p w:rsidR="00B26C76" w:rsidRPr="003520AC" w:rsidRDefault="00B26C76" w:rsidP="003520AC">
      <w:pPr>
        <w:pStyle w:val="Sansinterligne"/>
        <w:jc w:val="center"/>
        <w:rPr>
          <w:rFonts w:ascii="Times New Roman" w:hAnsi="Times New Roman" w:cs="Times New Roman"/>
          <w:i/>
        </w:rPr>
      </w:pPr>
      <w:r w:rsidRPr="003520AC">
        <w:rPr>
          <w:rFonts w:ascii="Times New Roman" w:hAnsi="Times New Roman" w:cs="Times New Roman"/>
          <w:i/>
        </w:rPr>
        <w:t>(</w:t>
      </w:r>
      <w:proofErr w:type="gramStart"/>
      <w:r w:rsidRPr="003520AC">
        <w:rPr>
          <w:rFonts w:ascii="Times New Roman" w:hAnsi="Times New Roman" w:cs="Times New Roman"/>
          <w:i/>
        </w:rPr>
        <w:t>voir</w:t>
      </w:r>
      <w:proofErr w:type="gramEnd"/>
      <w:r w:rsidRPr="003520AC">
        <w:rPr>
          <w:rFonts w:ascii="Times New Roman" w:hAnsi="Times New Roman" w:cs="Times New Roman"/>
          <w:i/>
        </w:rPr>
        <w:t xml:space="preserve"> les déclarations et les comptes rendus CGT des </w:t>
      </w:r>
      <w:r w:rsidRPr="003520AC">
        <w:rPr>
          <w:rFonts w:ascii="Times New Roman" w:hAnsi="Times New Roman" w:cs="Times New Roman"/>
          <w:i/>
        </w:rPr>
        <w:t>CPAM Rhône Alpes</w:t>
      </w:r>
      <w:r w:rsidRPr="003520AC">
        <w:rPr>
          <w:rFonts w:ascii="Times New Roman" w:hAnsi="Times New Roman" w:cs="Times New Roman"/>
          <w:i/>
        </w:rPr>
        <w:t xml:space="preserve"> sur le site </w:t>
      </w:r>
      <w:r w:rsidRPr="003520AC">
        <w:rPr>
          <w:rFonts w:ascii="Times New Roman" w:hAnsi="Times New Roman" w:cs="Times New Roman"/>
          <w:i/>
          <w:color w:val="4472C4" w:themeColor="accent5"/>
        </w:rPr>
        <w:t>osera.fr</w:t>
      </w:r>
      <w:r w:rsidRPr="003520AC">
        <w:rPr>
          <w:rFonts w:ascii="Times New Roman" w:hAnsi="Times New Roman" w:cs="Times New Roman"/>
          <w:i/>
        </w:rPr>
        <w:t>)</w:t>
      </w:r>
    </w:p>
    <w:p w:rsidR="00B26C76" w:rsidRPr="003520AC" w:rsidRDefault="00B26C76" w:rsidP="00B26C76">
      <w:pPr>
        <w:pStyle w:val="Sansinterligne"/>
        <w:jc w:val="both"/>
        <w:rPr>
          <w:rFonts w:ascii="Times New Roman" w:hAnsi="Times New Roman" w:cs="Times New Roman"/>
          <w:i/>
        </w:rPr>
      </w:pPr>
    </w:p>
    <w:p w:rsidR="00B26C76" w:rsidRPr="003520AC" w:rsidRDefault="00B26C76" w:rsidP="00B26C76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>A ce jour, la CGT des CPAM (manque l’avis de la CPAM 73</w:t>
      </w:r>
      <w:r w:rsidR="003520AC" w:rsidRPr="003520AC">
        <w:rPr>
          <w:rFonts w:ascii="Times New Roman" w:hAnsi="Times New Roman" w:cs="Times New Roman"/>
        </w:rPr>
        <w:t>)</w:t>
      </w:r>
      <w:r w:rsidRPr="003520AC">
        <w:rPr>
          <w:rFonts w:ascii="Times New Roman" w:hAnsi="Times New Roman" w:cs="Times New Roman"/>
        </w:rPr>
        <w:t xml:space="preserve"> :</w:t>
      </w:r>
    </w:p>
    <w:p w:rsidR="00CD58DC" w:rsidRPr="003520AC" w:rsidRDefault="00CD58DC" w:rsidP="00B26C76">
      <w:pPr>
        <w:pStyle w:val="Sansinterligne"/>
        <w:ind w:left="1276"/>
        <w:jc w:val="both"/>
        <w:rPr>
          <w:rFonts w:ascii="Times New Roman" w:hAnsi="Times New Roman" w:cs="Times New Roman"/>
        </w:rPr>
      </w:pPr>
    </w:p>
    <w:p w:rsidR="00B26C76" w:rsidRPr="003520AC" w:rsidRDefault="00B26C76" w:rsidP="00B26C76">
      <w:pPr>
        <w:pStyle w:val="Sansinterligne"/>
        <w:ind w:left="1276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 xml:space="preserve">01 – 26 – 38 – 42 – 74 </w:t>
      </w:r>
      <w:r w:rsidR="003520AC" w:rsidRPr="003520AC">
        <w:rPr>
          <w:rFonts w:ascii="Times New Roman" w:hAnsi="Times New Roman" w:cs="Times New Roman"/>
        </w:rPr>
        <w:t xml:space="preserve">ont donné un avis défavorable, </w:t>
      </w:r>
      <w:r w:rsidRPr="003520AC">
        <w:rPr>
          <w:rFonts w:ascii="Times New Roman" w:hAnsi="Times New Roman" w:cs="Times New Roman"/>
        </w:rPr>
        <w:t>69 s’est abstenue</w:t>
      </w:r>
      <w:r w:rsidR="003520AC" w:rsidRPr="003520AC">
        <w:rPr>
          <w:rFonts w:ascii="Times New Roman" w:hAnsi="Times New Roman" w:cs="Times New Roman"/>
        </w:rPr>
        <w:t xml:space="preserve">, </w:t>
      </w:r>
      <w:r w:rsidRPr="003520AC">
        <w:rPr>
          <w:rFonts w:ascii="Times New Roman" w:hAnsi="Times New Roman" w:cs="Times New Roman"/>
        </w:rPr>
        <w:t>07 a pris acte</w:t>
      </w:r>
    </w:p>
    <w:p w:rsidR="00B26C76" w:rsidRDefault="00B26C76" w:rsidP="00B26C7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D58DC" w:rsidRPr="003520AC" w:rsidRDefault="00CD58DC" w:rsidP="00B26C76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0AC">
        <w:rPr>
          <w:rFonts w:ascii="Times New Roman" w:hAnsi="Times New Roman" w:cs="Times New Roman"/>
          <w:b/>
          <w:sz w:val="24"/>
          <w:szCs w:val="24"/>
        </w:rPr>
        <w:t>ACTIVITE SYNDICALE</w:t>
      </w:r>
    </w:p>
    <w:p w:rsidR="00CD58DC" w:rsidRDefault="00CD58DC" w:rsidP="00B26C7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D58DC" w:rsidRPr="003520AC" w:rsidRDefault="00CD58DC" w:rsidP="00B26C76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>L’activité syndicale, dans les organismes sociaux s’est poursuivie, plus ou moins facilement, durant le confinement pour la plupart des syndicats.</w:t>
      </w:r>
    </w:p>
    <w:p w:rsidR="003520AC" w:rsidRPr="003520AC" w:rsidRDefault="003520AC" w:rsidP="003520AC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>Les retraités quant à eux ont été restreints dans leurs accès à l’information CGT, tous les syndiqués n’ayant pas de moyens virtuels pour correspondre avec leur syndicat. Le paiement des cotisations est lui aussi en stand</w:t>
      </w:r>
      <w:r w:rsidRPr="003520AC">
        <w:rPr>
          <w:rFonts w:ascii="Times New Roman" w:hAnsi="Times New Roman" w:cs="Times New Roman"/>
        </w:rPr>
        <w:t>by</w:t>
      </w:r>
      <w:r w:rsidRPr="003520AC">
        <w:rPr>
          <w:rFonts w:ascii="Times New Roman" w:hAnsi="Times New Roman" w:cs="Times New Roman"/>
        </w:rPr>
        <w:t>.</w:t>
      </w:r>
    </w:p>
    <w:p w:rsidR="003520AC" w:rsidRPr="003520AC" w:rsidRDefault="003520AC" w:rsidP="00B26C76">
      <w:pPr>
        <w:pStyle w:val="Sansinterligne"/>
        <w:jc w:val="both"/>
        <w:rPr>
          <w:rFonts w:ascii="Times New Roman" w:hAnsi="Times New Roman" w:cs="Times New Roman"/>
        </w:rPr>
      </w:pPr>
    </w:p>
    <w:p w:rsidR="00CD58DC" w:rsidRPr="003520AC" w:rsidRDefault="00CD58DC" w:rsidP="00B26C76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 xml:space="preserve">Régionalement le travail avec le comité régional et les autres professions a été maintenu. Les contacts ont d’ailleurs été plus fréquents. </w:t>
      </w:r>
      <w:proofErr w:type="gramStart"/>
      <w:r w:rsidRPr="003520AC">
        <w:rPr>
          <w:rFonts w:ascii="Times New Roman" w:hAnsi="Times New Roman" w:cs="Times New Roman"/>
        </w:rPr>
        <w:t>Le</w:t>
      </w:r>
      <w:r w:rsidR="003520AC" w:rsidRPr="003520AC">
        <w:rPr>
          <w:rFonts w:ascii="Times New Roman" w:hAnsi="Times New Roman" w:cs="Times New Roman"/>
        </w:rPr>
        <w:t xml:space="preserve"> </w:t>
      </w:r>
      <w:r w:rsidRPr="003520AC">
        <w:rPr>
          <w:rFonts w:ascii="Times New Roman" w:hAnsi="Times New Roman" w:cs="Times New Roman"/>
        </w:rPr>
        <w:t>collectif</w:t>
      </w:r>
      <w:proofErr w:type="gramEnd"/>
      <w:r w:rsidRPr="003520AC">
        <w:rPr>
          <w:rFonts w:ascii="Times New Roman" w:hAnsi="Times New Roman" w:cs="Times New Roman"/>
        </w:rPr>
        <w:t xml:space="preserve"> santé et protection sociale au sein du comité régional a accru son travail dans la période compte tenu de l’urgence et de l’impérieuse nécessité de travailler à une sécu optimale à 100 %. </w:t>
      </w:r>
    </w:p>
    <w:p w:rsidR="00CD58DC" w:rsidRPr="003520AC" w:rsidRDefault="00CD58DC" w:rsidP="00B26C76">
      <w:pPr>
        <w:pStyle w:val="Sansinterligne"/>
        <w:jc w:val="both"/>
        <w:rPr>
          <w:rFonts w:ascii="Times New Roman" w:hAnsi="Times New Roman" w:cs="Times New Roman"/>
        </w:rPr>
      </w:pPr>
      <w:r w:rsidRPr="003520AC">
        <w:rPr>
          <w:rFonts w:ascii="Times New Roman" w:hAnsi="Times New Roman" w:cs="Times New Roman"/>
        </w:rPr>
        <w:t xml:space="preserve">Le comité régional a mis en place un numéro vert pour aider les salariés dans la période de confinement qui se poursuit pendant le dé-confinement. Les UD et </w:t>
      </w:r>
      <w:proofErr w:type="spellStart"/>
      <w:r w:rsidRPr="003520AC">
        <w:rPr>
          <w:rFonts w:ascii="Times New Roman" w:hAnsi="Times New Roman" w:cs="Times New Roman"/>
        </w:rPr>
        <w:t>resp</w:t>
      </w:r>
      <w:proofErr w:type="spellEnd"/>
      <w:r w:rsidR="003520AC" w:rsidRPr="003520AC">
        <w:rPr>
          <w:rFonts w:ascii="Times New Roman" w:hAnsi="Times New Roman" w:cs="Times New Roman"/>
        </w:rPr>
        <w:t>.</w:t>
      </w:r>
      <w:r w:rsidRPr="003520AC">
        <w:rPr>
          <w:rFonts w:ascii="Times New Roman" w:hAnsi="Times New Roman" w:cs="Times New Roman"/>
        </w:rPr>
        <w:t xml:space="preserve"> </w:t>
      </w:r>
      <w:proofErr w:type="gramStart"/>
      <w:r w:rsidRPr="003520AC">
        <w:rPr>
          <w:rFonts w:ascii="Times New Roman" w:hAnsi="Times New Roman" w:cs="Times New Roman"/>
        </w:rPr>
        <w:t>régionaux</w:t>
      </w:r>
      <w:proofErr w:type="gramEnd"/>
      <w:r w:rsidRPr="003520AC">
        <w:rPr>
          <w:rFonts w:ascii="Times New Roman" w:hAnsi="Times New Roman" w:cs="Times New Roman"/>
        </w:rPr>
        <w:t xml:space="preserve"> des professions, dont la </w:t>
      </w:r>
      <w:r w:rsidR="003520AC" w:rsidRPr="003520AC">
        <w:rPr>
          <w:rFonts w:ascii="Times New Roman" w:hAnsi="Times New Roman" w:cs="Times New Roman"/>
        </w:rPr>
        <w:t>nôtre</w:t>
      </w:r>
      <w:r w:rsidRPr="003520AC">
        <w:rPr>
          <w:rFonts w:ascii="Times New Roman" w:hAnsi="Times New Roman" w:cs="Times New Roman"/>
        </w:rPr>
        <w:t>, se sont largement impliqué dans ses permanences journalières.</w:t>
      </w:r>
    </w:p>
    <w:p w:rsidR="00CD58DC" w:rsidRPr="003520AC" w:rsidRDefault="00CD58DC" w:rsidP="00B26C76">
      <w:pPr>
        <w:pStyle w:val="Sansinterligne"/>
        <w:jc w:val="both"/>
        <w:rPr>
          <w:rFonts w:ascii="Times New Roman" w:hAnsi="Times New Roman" w:cs="Times New Roman"/>
        </w:rPr>
      </w:pPr>
    </w:p>
    <w:p w:rsidR="006663C8" w:rsidRDefault="006663C8" w:rsidP="005A0C00">
      <w:pPr>
        <w:pStyle w:val="Sansinterligne"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6663C8" w:rsidRDefault="006663C8" w:rsidP="005A0C00">
      <w:pPr>
        <w:pStyle w:val="Sansinterligne"/>
        <w:jc w:val="both"/>
        <w:rPr>
          <w:b/>
          <w:sz w:val="28"/>
          <w:szCs w:val="28"/>
          <w:u w:val="single"/>
        </w:rPr>
      </w:pPr>
    </w:p>
    <w:sectPr w:rsidR="006663C8">
      <w:headerReference w:type="default" r:id="rId8"/>
      <w:pgSz w:w="11906" w:h="16838"/>
      <w:pgMar w:top="720" w:right="720" w:bottom="720" w:left="720" w:header="45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C7" w:rsidRDefault="006C02C7">
      <w:pPr>
        <w:rPr>
          <w:rFonts w:hint="eastAsia"/>
        </w:rPr>
      </w:pPr>
      <w:r>
        <w:separator/>
      </w:r>
    </w:p>
  </w:endnote>
  <w:endnote w:type="continuationSeparator" w:id="0">
    <w:p w:rsidR="006C02C7" w:rsidRDefault="006C02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Segoe Print'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C7" w:rsidRDefault="006C02C7">
      <w:pPr>
        <w:rPr>
          <w:rFonts w:hint="eastAsia"/>
        </w:rPr>
      </w:pPr>
      <w:r>
        <w:separator/>
      </w:r>
    </w:p>
  </w:footnote>
  <w:footnote w:type="continuationSeparator" w:id="0">
    <w:p w:rsidR="006C02C7" w:rsidRDefault="006C02C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D5" w:rsidRDefault="006E5F78">
    <w:pPr>
      <w:pStyle w:val="Standard"/>
      <w:ind w:left="709"/>
      <w:jc w:val="center"/>
    </w:pPr>
    <w:r>
      <w:rPr>
        <w:rFonts w:ascii="Arial Black" w:hAnsi="Arial Black" w:cs="Arial Black"/>
        <w:b/>
        <w:sz w:val="18"/>
        <w:szCs w:val="18"/>
        <w:lang w:eastAsia="fr-FR"/>
      </w:rPr>
      <w:tab/>
    </w:r>
    <w:r>
      <w:rPr>
        <w:rFonts w:ascii="Arial Black" w:hAnsi="Arial Black" w:cs="Aharoni"/>
        <w:b/>
        <w:sz w:val="20"/>
        <w:szCs w:val="20"/>
      </w:rPr>
      <w:t>Union Régionale des Syndicats employés, cadres et retraités CGT</w:t>
    </w:r>
  </w:p>
  <w:p w:rsidR="009538D5" w:rsidRDefault="006E5F78">
    <w:pPr>
      <w:pStyle w:val="Standard"/>
      <w:ind w:left="709"/>
      <w:jc w:val="center"/>
      <w:rPr>
        <w:rFonts w:ascii="Comic Sans MS" w:hAnsi="Comic Sans MS" w:cs="Aharoni"/>
        <w:b/>
        <w:sz w:val="20"/>
        <w:szCs w:val="20"/>
      </w:rPr>
    </w:pPr>
    <w:r>
      <w:rPr>
        <w:rFonts w:ascii="Comic Sans MS" w:hAnsi="Comic Sans MS" w:cs="Aharoni"/>
        <w:b/>
        <w:sz w:val="20"/>
        <w:szCs w:val="20"/>
      </w:rPr>
      <w:t>Des Organismes Sociaux Rhône-Alpes</w:t>
    </w:r>
  </w:p>
  <w:p w:rsidR="009538D5" w:rsidRDefault="006E5F78">
    <w:pPr>
      <w:pStyle w:val="Standard"/>
      <w:ind w:left="709"/>
      <w:jc w:val="center"/>
    </w:pPr>
    <w:r>
      <w:rPr>
        <w:rFonts w:ascii="Comic Sans MS" w:hAnsi="Comic Sans MS" w:cs="Aharoni"/>
        <w:sz w:val="20"/>
        <w:szCs w:val="20"/>
      </w:rPr>
      <w:t>Bourse</w:t>
    </w:r>
    <w:r>
      <w:rPr>
        <w:rFonts w:ascii="Comic Sans MS" w:hAnsi="Comic Sans MS" w:cs="Aharoni"/>
        <w:b/>
        <w:sz w:val="20"/>
        <w:szCs w:val="20"/>
      </w:rPr>
      <w:t xml:space="preserve"> du travail – Place Guichard - 69422 Lyon</w:t>
    </w:r>
  </w:p>
  <w:p w:rsidR="009538D5" w:rsidRDefault="006E5F78">
    <w:pPr>
      <w:pStyle w:val="Standard"/>
      <w:ind w:left="709"/>
      <w:jc w:val="center"/>
    </w:pPr>
    <w:r>
      <w:rPr>
        <w:rFonts w:ascii="Arial" w:hAnsi="Arial" w:cs="Arial"/>
        <w:sz w:val="18"/>
        <w:szCs w:val="18"/>
      </w:rPr>
      <w:t>Tél. :</w:t>
    </w:r>
    <w:r>
      <w:rPr>
        <w:rFonts w:ascii="Arial" w:hAnsi="Arial" w:cs="Arial"/>
        <w:b/>
        <w:sz w:val="18"/>
        <w:szCs w:val="18"/>
      </w:rPr>
      <w:t xml:space="preserve"> 06 25 55 40 02 - courriel.</w:t>
    </w:r>
    <w:r>
      <w:rPr>
        <w:rFonts w:ascii="Arial" w:hAnsi="Arial" w:cs="Arial"/>
        <w:sz w:val="18"/>
        <w:szCs w:val="18"/>
      </w:rPr>
      <w:t> :</w:t>
    </w:r>
    <w:r>
      <w:rPr>
        <w:rFonts w:ascii="Arial" w:hAnsi="Arial" w:cs="Arial"/>
        <w:b/>
        <w:sz w:val="18"/>
        <w:szCs w:val="18"/>
      </w:rPr>
      <w:t xml:space="preserve"> orgasociaux.rhonealpes@gmail.com</w:t>
    </w:r>
  </w:p>
  <w:p w:rsidR="009538D5" w:rsidRDefault="009538D5">
    <w:pPr>
      <w:pStyle w:val="Standard"/>
      <w:ind w:left="16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1181"/>
    <w:multiLevelType w:val="multilevel"/>
    <w:tmpl w:val="86526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E84131"/>
    <w:multiLevelType w:val="multilevel"/>
    <w:tmpl w:val="50FA0D0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color w:val="FF0000"/>
        <w:sz w:val="28"/>
      </w:rPr>
    </w:lvl>
    <w:lvl w:ilvl="1">
      <w:start w:val="1"/>
      <w:numFmt w:val="bullet"/>
      <w:lvlText w:val=""/>
      <w:lvlJc w:val="left"/>
      <w:pPr>
        <w:ind w:left="150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15348"/>
    <w:multiLevelType w:val="multilevel"/>
    <w:tmpl w:val="8FF2BB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9C3B42"/>
    <w:multiLevelType w:val="hybridMultilevel"/>
    <w:tmpl w:val="43E2ADF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476A0B"/>
    <w:multiLevelType w:val="hybridMultilevel"/>
    <w:tmpl w:val="8208108A"/>
    <w:lvl w:ilvl="0" w:tplc="B2F29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D5"/>
    <w:rsid w:val="000412B7"/>
    <w:rsid w:val="00197DF5"/>
    <w:rsid w:val="002337EB"/>
    <w:rsid w:val="00306259"/>
    <w:rsid w:val="00315FF0"/>
    <w:rsid w:val="003520AC"/>
    <w:rsid w:val="003568A7"/>
    <w:rsid w:val="00361371"/>
    <w:rsid w:val="003B7A31"/>
    <w:rsid w:val="004E7DCA"/>
    <w:rsid w:val="004F238D"/>
    <w:rsid w:val="00574372"/>
    <w:rsid w:val="005A0C00"/>
    <w:rsid w:val="00600632"/>
    <w:rsid w:val="00603053"/>
    <w:rsid w:val="00634FFF"/>
    <w:rsid w:val="006663C8"/>
    <w:rsid w:val="006C02C7"/>
    <w:rsid w:val="006E5F78"/>
    <w:rsid w:val="007126BB"/>
    <w:rsid w:val="0080139C"/>
    <w:rsid w:val="008F4BE2"/>
    <w:rsid w:val="00915C4D"/>
    <w:rsid w:val="00936B75"/>
    <w:rsid w:val="009538D5"/>
    <w:rsid w:val="009A5D2A"/>
    <w:rsid w:val="00A96338"/>
    <w:rsid w:val="00AD771C"/>
    <w:rsid w:val="00B0314D"/>
    <w:rsid w:val="00B26C76"/>
    <w:rsid w:val="00BE4D62"/>
    <w:rsid w:val="00C0655C"/>
    <w:rsid w:val="00C90047"/>
    <w:rsid w:val="00CD58DC"/>
    <w:rsid w:val="00D83699"/>
    <w:rsid w:val="00F77918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EAF4A-5D88-4F6D-B2FB-825FABE0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pPr>
      <w:keepNext/>
      <w:widowControl w:val="0"/>
      <w:tabs>
        <w:tab w:val="left" w:pos="432"/>
      </w:tabs>
      <w:suppressAutoHyphens/>
      <w:jc w:val="center"/>
      <w:outlineLvl w:val="0"/>
    </w:pPr>
    <w:rPr>
      <w:b/>
      <w:bCs/>
      <w:sz w:val="28"/>
    </w:rPr>
  </w:style>
  <w:style w:type="paragraph" w:styleId="Titre2">
    <w:name w:val="heading 2"/>
    <w:pPr>
      <w:keepNext/>
      <w:widowControl w:val="0"/>
      <w:tabs>
        <w:tab w:val="left" w:pos="576"/>
      </w:tabs>
      <w:suppressAutoHyphens/>
      <w:jc w:val="center"/>
      <w:outlineLvl w:val="1"/>
    </w:pPr>
    <w:rPr>
      <w:b/>
      <w:bCs/>
      <w:sz w:val="32"/>
    </w:rPr>
  </w:style>
  <w:style w:type="paragraph" w:styleId="Titre3">
    <w:name w:val="heading 3"/>
    <w:pPr>
      <w:keepNext/>
      <w:widowControl w:val="0"/>
      <w:tabs>
        <w:tab w:val="left" w:pos="720"/>
      </w:tabs>
      <w:suppressAutoHyphens/>
      <w:jc w:val="center"/>
      <w:outlineLvl w:val="2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Aria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32z1">
    <w:name w:val="WW8Num32z1"/>
    <w:qFormat/>
    <w:rPr>
      <w:rFonts w:ascii="Courier New" w:hAnsi="Courier New" w:cs="Arial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Arial"/>
    </w:rPr>
  </w:style>
  <w:style w:type="character" w:customStyle="1" w:styleId="Puces">
    <w:name w:val="Puces"/>
    <w:qFormat/>
    <w:rPr>
      <w:rFonts w:ascii="OpenSymbol, 'Segoe Print'" w:eastAsia="OpenSymbol, 'Segoe Print'" w:hAnsi="OpenSymbol, 'Segoe Print'" w:cs="OpenSymbol, 'Segoe Print'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Aria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Aria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Arial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Aria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Aria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Aria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Arial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WW8Num21z1">
    <w:name w:val="WW8Num21z1"/>
    <w:qFormat/>
    <w:rPr>
      <w:rFonts w:ascii="Courier New" w:hAnsi="Courier New" w:cs="Arial"/>
    </w:rPr>
  </w:style>
  <w:style w:type="character" w:customStyle="1" w:styleId="WW8Num29z1">
    <w:name w:val="WW8Num29z1"/>
    <w:qFormat/>
    <w:rPr>
      <w:rFonts w:ascii="Courier New" w:hAnsi="Courier New" w:cs="Arial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Caractresdenumrotation">
    <w:name w:val="Caractères de numérotation"/>
    <w:qFormat/>
  </w:style>
  <w:style w:type="character" w:customStyle="1" w:styleId="TextedebullesCar">
    <w:name w:val="Texte de bulles Car"/>
    <w:basedOn w:val="Policepardfaut"/>
    <w:qFormat/>
    <w:rPr>
      <w:rFonts w:ascii="Tahoma" w:hAnsi="Tahoma" w:cs="Mangal"/>
      <w:sz w:val="16"/>
      <w:szCs w:val="14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Times New Roman" w:hAnsi="Times New Roman"/>
      <w:b/>
      <w:color w:val="FF0000"/>
      <w:sz w:val="28"/>
    </w:rPr>
  </w:style>
  <w:style w:type="paragraph" w:customStyle="1" w:styleId="Titre10">
    <w:name w:val="Titre1"/>
    <w:basedOn w:val="Standard"/>
    <w:next w:val="Sous-titre"/>
    <w:qFormat/>
    <w:pPr>
      <w:jc w:val="center"/>
    </w:pPr>
    <w:rPr>
      <w:b/>
      <w:bCs/>
      <w:sz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Sous-titre">
    <w:name w:val="Subtitle"/>
    <w:basedOn w:val="Titre11"/>
    <w:pPr>
      <w:jc w:val="center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itre11">
    <w:name w:val="Titre1"/>
    <w:basedOn w:val="Standar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istecouleur-Accent11">
    <w:name w:val="Liste couleur - Accent 11"/>
    <w:basedOn w:val="Standard"/>
    <w:qFormat/>
    <w:pPr>
      <w:ind w:left="708"/>
    </w:pPr>
  </w:style>
  <w:style w:type="paragraph" w:customStyle="1" w:styleId="Lgende1">
    <w:name w:val="Légende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qFormat/>
    <w:rPr>
      <w:rFonts w:ascii="Tahoma" w:hAnsi="Tahoma" w:cs="Mangal"/>
      <w:sz w:val="16"/>
      <w:szCs w:val="14"/>
    </w:rPr>
  </w:style>
  <w:style w:type="paragraph" w:styleId="Paragraphedeliste">
    <w:name w:val="List Paragraph"/>
    <w:basedOn w:val="Normal"/>
    <w:qFormat/>
    <w:pPr>
      <w:ind w:left="720"/>
    </w:pPr>
    <w:rPr>
      <w:rFonts w:cs="Mangal"/>
      <w:szCs w:val="21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10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paragraph" w:styleId="Sansinterligne">
    <w:name w:val="No Spacing"/>
    <w:uiPriority w:val="1"/>
    <w:qFormat/>
    <w:rsid w:val="002337EB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315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RELEVE DE DECISIONS</vt:lpstr>
    </vt:vector>
  </TitlesOfParts>
  <Company>Microsoft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RELEVE DE DECISIONS</dc:title>
  <dc:creator>mureille</dc:creator>
  <cp:lastModifiedBy>MURIELLE PEREYRON</cp:lastModifiedBy>
  <cp:revision>3</cp:revision>
  <cp:lastPrinted>2017-05-31T12:58:00Z</cp:lastPrinted>
  <dcterms:created xsi:type="dcterms:W3CDTF">2020-05-11T09:06:00Z</dcterms:created>
  <dcterms:modified xsi:type="dcterms:W3CDTF">2020-05-11T09:49:00Z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1036-9.1.0.5113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